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FangSong,STFangSong,仿宋,sans-ser" w:hAnsi="FangSong,STFangSong,仿宋,sans-ser" w:eastAsia="FangSong,STFangSong,仿宋,sans-ser"/>
          <w:b/>
          <w:bCs/>
          <w:sz w:val="30"/>
          <w:szCs w:val="30"/>
        </w:rPr>
      </w:pPr>
      <w:r>
        <w:rPr>
          <w:rFonts w:hint="eastAsia" w:ascii="FangSong,STFangSong,仿宋,sans-ser" w:hAnsi="FangSong,STFangSong,仿宋,sans-ser" w:eastAsia="FangSong,STFangSong,仿宋,sans-ser"/>
          <w:b/>
          <w:bCs/>
          <w:sz w:val="30"/>
          <w:szCs w:val="30"/>
        </w:rPr>
        <w:t>附件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假日活动第十一季“小空间、大作为”网络学习空间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应用主题活动实施方案</w:t>
      </w:r>
    </w:p>
    <w:p>
      <w:pPr>
        <w:snapToGrid w:val="0"/>
        <w:spacing w:line="360" w:lineRule="auto"/>
        <w:ind w:firstLine="560" w:firstLineChars="200"/>
        <w:rPr>
          <w:rFonts w:ascii="FangSong,STFangSong,仿宋,sans-ser" w:hAnsi="FangSong,STFangSong,仿宋,sans-ser" w:eastAsia="FangSong,STFangSong,仿宋,sans-ser"/>
          <w:sz w:val="28"/>
          <w:szCs w:val="28"/>
        </w:rPr>
      </w:pPr>
    </w:p>
    <w:p>
      <w:pPr>
        <w:pStyle w:val="10"/>
        <w:widowControl/>
        <w:spacing w:before="450" w:beforeAutospacing="0" w:afterAutospacing="0"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推进数字教育资源公共服务体系建设，深化网络学习空间在教学支持、资源共享、课后服务等方面的应用，吉林省电化教育馆将在2023年暑假期间继续开展假日活动第十一季“小空间、大作为”网络学习空间应用主题活动，特制订本方案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一、目标任务</w:t>
      </w:r>
    </w:p>
    <w:p>
      <w:pPr>
        <w:ind w:firstLine="420" w:firstLineChars="15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依托吉林省教育资源公共服务平台,充分发挥网络学习空间在数字资源建设、师生教学互动、学生核心素养提升等方面的作用,提升教育服务供给的普惠化、便捷化和个性化水平，落实立德树人根本任务，增强青少年责任感与使命感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二、活动主题</w:t>
      </w:r>
    </w:p>
    <w:p>
      <w:pPr>
        <w:pStyle w:val="20"/>
        <w:spacing w:line="60" w:lineRule="auto"/>
        <w:ind w:firstLine="56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吉林省教育资源公共服务平台（以下简称“省平台”）假日活动第十一季“小空间、大作为”线上活动以“乐享暑假 精彩一‘夏’”</w:t>
      </w:r>
    </w:p>
    <w:p>
      <w:pPr>
        <w:pStyle w:val="20"/>
        <w:spacing w:line="60" w:lineRule="auto"/>
        <w:ind w:firstLine="0" w:firstLineChars="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主题，将“立德树人”融入活动全过程，为学生提供阅读、安全教育、手工制作等数字学习资源。通过开展闯关、挑战、打卡等系列活动，以丰富学生的暑假生活，帮助学生在暑假期间养成好习惯、提升知识储备、感悟人生道理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三、活动内容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1.时光益读【朗读分享】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读一本好书，朗一段文字。学生可以进入“吉教云”移动端参与“时光益读”活动，用读书扩充知识，用朗读传递情感。不同学段的学生可以根据难易程度自行选择相关的阅读内容，在限定时间内按照规则进行朗读，通过音频或视频的形式录制，并上传作品参与活动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</w:t>
      </w:r>
      <w:bookmarkStart w:id="0" w:name="_Hlk75166856"/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安全相伴【答题闯关】</w:t>
      </w:r>
      <w:bookmarkEnd w:id="0"/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习安全知识，守护安全成长。学生在“吉教云”移动端参与“安全相伴”答题活动，提高自护自救能力，有效防范各类安全事故的发生。通过学习+闯关的形式，加强学生安全知识教育，增强学生安全防范意识，提升自我保护能力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3.劳艺风采【习惯养成】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劳动和艺术可以陶冶情操。学生可以通过美食烹饪、花草种植、房屋清洁、体育锻炼、书法绘画等内容参与“吉教云”移动端参与“劳艺风采”打卡活动。通过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劳动与艺术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结合的多种活动形式，培养学生积极劳动的意识，提升学生的艺术素养，促进德智体美劳全面发展。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4.奇思妙想【创意手工】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思考可以提升认知，增加创造力。这个暑假，学生利用陶艺、雕塑、编织、剪纸等艺术形式制作出具有创意的作品，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bidi="ar"/>
        </w:rPr>
        <w:t>通过“吉教云”移动端在“奇思妙想”模块中上传创意手工作品的照片或视频，在活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动中提高学生的动脑、动手能力，锻炼学生的创造性思维。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5.笔墨先锋【习惯养成】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书写可以提升审美。学生可以在“吉教云”移动端参与“笔墨先锋”书写打卡活动，上传自己的钢笔字作品进行打卡，与其他同学一起分享练习钢笔字的乐趣与心得体会。通过活动，养成坚持书写的好习惯，提升书写水平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6.趣味七巧板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本次活动由省电教馆负责省级活动组织实施，途途课堂提供学习资源和技术支持，为全省师生免费提供趣味七巧板网络课程，并有教师进行全程免费答疑。此次活动注重培养学生空间想象能力、数据分析能力、运算能力，全面提升学生核心素养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7.慧心巧思玩数独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本次活动由省电教馆负责省级活动组织实施，小盒科技给予技术支持，为全省师生提供免费在线数独资源，提升逻辑推理能力，增强专注力，充分锻炼孩子的空间思维能力。活动期间，指导老师全程进行免费答疑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8.趣味配音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本次活动由省电教馆负责省级活动组织实施，一起教育科技集团给予技术支持，为全省师生提供免费网络学习素材，内容覆盖小学绘本口语配音资源，学生通过免费资源的学习，完成口语趣味配音活动。活动期间，指导老师免费为参与学生进行口语发音指导，帮助学生提升口语能力素养和绘本阅读素养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四、活动对象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</w:rPr>
        <w:t>全省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中小学（含幼儿园）教师、教研人员、学生、家长等均可参加。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</w:t>
      </w:r>
      <w:r>
        <w:rPr>
          <w:rFonts w:ascii="黑体" w:hAnsi="黑体" w:eastAsia="黑体"/>
          <w:b/>
          <w:sz w:val="32"/>
          <w:szCs w:val="32"/>
        </w:rPr>
        <w:t>活动时间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本次活动的时间为2023年7月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日- 2023年9月15日，分为以下四个阶段：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第一阶段：活动预热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bidi="ar"/>
        </w:rPr>
        <w:t>（2023年7月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bidi="ar"/>
        </w:rPr>
        <w:t>日-20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23年 7月18日）</w:t>
      </w:r>
      <w:bookmarkStart w:id="1" w:name="_GoBack"/>
      <w:bookmarkEnd w:id="1"/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2023年7月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日起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，省电教馆正式发布活动通知，请各地电教馆（部）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及时转发并做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好宣传组织工作，鼓励各市、县创新活动组织形式和推进机制。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第二阶段：活动开展（2023年7月19日- 2023年8月28日）</w:t>
      </w:r>
    </w:p>
    <w:p>
      <w:pPr>
        <w:pStyle w:val="20"/>
        <w:spacing w:line="60" w:lineRule="auto"/>
        <w:ind w:firstLine="56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2023年7月19日起，活动正式启动。省内师生可使用“吉教云”移动端，进入吉林省</w:t>
      </w:r>
      <w:r>
        <w:rPr>
          <w:rFonts w:hint="eastAsia" w:ascii="仿宋" w:hAnsi="仿宋" w:eastAsia="仿宋" w:cs="仿宋"/>
          <w:kern w:val="0"/>
          <w:sz w:val="28"/>
          <w:szCs w:val="28"/>
        </w:rPr>
        <w:t>“乐享暑假</w:t>
      </w:r>
      <w:r>
        <w:rPr>
          <w:rFonts w:hint="eastAsia" w:ascii="仿宋" w:hAnsi="仿宋" w:eastAsia="仿宋" w:cs="仿宋"/>
          <w:color w:val="0000FF"/>
          <w:kern w:val="0"/>
          <w:sz w:val="28"/>
          <w:szCs w:val="28"/>
        </w:rPr>
        <w:t>，</w:t>
      </w:r>
      <w:r>
        <w:rPr>
          <w:rFonts w:hint="eastAsia" w:ascii="仿宋" w:hAnsi="仿宋" w:eastAsia="仿宋" w:cs="仿宋"/>
          <w:kern w:val="0"/>
          <w:sz w:val="28"/>
          <w:szCs w:val="28"/>
        </w:rPr>
        <w:t>精彩一‘夏’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”空间活动主题页面，了解活动规则，选择参与特色题材版块。参与用户可按照各题材活动版块的要求，上传自己的空间作品，完成每日任务。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第三阶段：活动总结（2023年 8月29日-2023年 9月15日）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各市（州）提交本地活动总结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，省电教馆将对于此次积极组织学生参与的市（州）、县（区）、学校进行评选，根据学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生参与活动情况选出市（州）级优秀组织单位、县（区）级优秀组织单位、优秀组织学校等。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六、组织实施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1.活动依托吉林省教育资源公共服务平台（网址：</w:t>
      </w:r>
      <w:r>
        <w:fldChar w:fldCharType="begin"/>
      </w:r>
      <w:r>
        <w:instrText xml:space="preserve"> HYPERLINK "http://www.jleduyun.cn/）和" </w:instrText>
      </w:r>
      <w:r>
        <w:fldChar w:fldCharType="separate"/>
      </w:r>
      <w:r>
        <w:rPr>
          <w:rFonts w:hint="eastAsia" w:ascii="仿宋_GB2312" w:eastAsia="仿宋_GB2312"/>
          <w:color w:val="000000"/>
          <w:sz w:val="28"/>
          <w:szCs w:val="28"/>
        </w:rPr>
        <w:t>http://www.jleduyun.cn/）和“吉教云”移动端开展。</w:t>
      </w:r>
      <w:r>
        <w:rPr>
          <w:rFonts w:hint="eastAsia" w:ascii="仿宋_GB2312" w:eastAsia="仿宋_GB2312"/>
          <w:color w:val="000000"/>
          <w:sz w:val="28"/>
          <w:szCs w:val="28"/>
        </w:rPr>
        <w:fldChar w:fldCharType="end"/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按照《网络学习空间建设与应用指南》《教育部关于加强网络学习空间建设与应用指导意见》文件精神，请各地高度重视，同时把此项活动作为落实立德树人任务、开展中华优秀传统文化教育的有力抓手，做好活动宣传组织工作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七、其他事项</w:t>
      </w:r>
    </w:p>
    <w:p>
      <w:pPr>
        <w:pStyle w:val="6"/>
        <w:adjustRightInd w:val="0"/>
        <w:snapToGrid w:val="0"/>
        <w:spacing w:after="0" w:line="560" w:lineRule="exact"/>
        <w:ind w:left="-50" w:leftChars="-24" w:right="24"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1.省</w:t>
      </w:r>
      <w:r>
        <w:rPr>
          <w:rFonts w:hint="eastAsia" w:ascii="仿宋_GB2312" w:eastAsia="仿宋_GB2312"/>
          <w:color w:val="000000"/>
          <w:sz w:val="28"/>
          <w:szCs w:val="28"/>
        </w:rPr>
        <w:t>平台空间中所发布的信息、上传的文章、资源等一切内容均不得有版权争议。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如有作</w:t>
      </w:r>
      <w:r>
        <w:rPr>
          <w:rFonts w:hint="eastAsia" w:ascii="仿宋_GB2312" w:eastAsia="仿宋_GB2312"/>
          <w:color w:val="000000"/>
          <w:sz w:val="28"/>
          <w:szCs w:val="28"/>
        </w:rPr>
        <w:t>品侵犯他人著作权或有任何不良信息内容，一经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发现</w:t>
      </w:r>
      <w:r>
        <w:rPr>
          <w:rFonts w:hint="eastAsia" w:ascii="仿宋_GB2312" w:eastAsia="仿宋_GB2312"/>
          <w:color w:val="000000"/>
          <w:sz w:val="28"/>
          <w:szCs w:val="28"/>
        </w:rPr>
        <w:t>或举报，经核实将删除内容并取消参与活动资格。相关责任由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参与者自行</w:t>
      </w:r>
      <w:r>
        <w:rPr>
          <w:rFonts w:hint="eastAsia" w:ascii="仿宋_GB2312" w:eastAsia="仿宋_GB2312"/>
          <w:color w:val="000000"/>
          <w:sz w:val="28"/>
          <w:szCs w:val="28"/>
        </w:rPr>
        <w:t>承担。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2.根据自愿参与原则，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活动参与者同意空间所有资源向全省师生开放，</w:t>
      </w: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并授权省电教馆享有作品独家网络版权，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省电教馆将择优推荐相关内容参加国家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相关活动或资源交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流。</w:t>
      </w:r>
    </w:p>
    <w:p>
      <w:pPr>
        <w:adjustRightInd w:val="0"/>
        <w:snapToGrid w:val="0"/>
        <w:spacing w:line="560" w:lineRule="exact"/>
        <w:ind w:firstLine="560" w:firstLineChars="20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3.本活动不收取任何费用。本活动最终解释权归省电教馆所有。</w:t>
      </w:r>
    </w:p>
    <w:p>
      <w:pPr>
        <w:adjustRightInd w:val="0"/>
        <w:snapToGrid w:val="0"/>
        <w:spacing w:line="560" w:lineRule="exact"/>
        <w:ind w:firstLine="420" w:firstLineChars="200"/>
        <w:rPr>
          <w:rFonts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,STFangSong,仿宋,sans-ser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BA0C1A"/>
    <w:rsid w:val="000027EB"/>
    <w:rsid w:val="00012E23"/>
    <w:rsid w:val="000327C0"/>
    <w:rsid w:val="000365C2"/>
    <w:rsid w:val="00054CA0"/>
    <w:rsid w:val="000578D0"/>
    <w:rsid w:val="000C51B7"/>
    <w:rsid w:val="0010490E"/>
    <w:rsid w:val="00104A52"/>
    <w:rsid w:val="00112C4A"/>
    <w:rsid w:val="0014314C"/>
    <w:rsid w:val="00143760"/>
    <w:rsid w:val="00161AAA"/>
    <w:rsid w:val="00171F7B"/>
    <w:rsid w:val="00184DB6"/>
    <w:rsid w:val="001B7ABD"/>
    <w:rsid w:val="001C5045"/>
    <w:rsid w:val="00216EB9"/>
    <w:rsid w:val="002850BB"/>
    <w:rsid w:val="002865AC"/>
    <w:rsid w:val="002F511D"/>
    <w:rsid w:val="00310F63"/>
    <w:rsid w:val="00324CFA"/>
    <w:rsid w:val="003A0831"/>
    <w:rsid w:val="003A0914"/>
    <w:rsid w:val="003A09C0"/>
    <w:rsid w:val="003C6390"/>
    <w:rsid w:val="00412C60"/>
    <w:rsid w:val="00414962"/>
    <w:rsid w:val="00416FD0"/>
    <w:rsid w:val="0043182F"/>
    <w:rsid w:val="00442143"/>
    <w:rsid w:val="00491F02"/>
    <w:rsid w:val="004A4BD9"/>
    <w:rsid w:val="005244C9"/>
    <w:rsid w:val="005463ED"/>
    <w:rsid w:val="0059531B"/>
    <w:rsid w:val="005A0412"/>
    <w:rsid w:val="005A0FD0"/>
    <w:rsid w:val="005E4E40"/>
    <w:rsid w:val="00611C2C"/>
    <w:rsid w:val="00616505"/>
    <w:rsid w:val="0062213C"/>
    <w:rsid w:val="006228F8"/>
    <w:rsid w:val="00633CCA"/>
    <w:rsid w:val="00633F40"/>
    <w:rsid w:val="0064283C"/>
    <w:rsid w:val="006549AD"/>
    <w:rsid w:val="00684D9C"/>
    <w:rsid w:val="006A2130"/>
    <w:rsid w:val="006A6D0E"/>
    <w:rsid w:val="006C1266"/>
    <w:rsid w:val="006C7AA2"/>
    <w:rsid w:val="006D0269"/>
    <w:rsid w:val="006E7A29"/>
    <w:rsid w:val="006F4E55"/>
    <w:rsid w:val="00754EBE"/>
    <w:rsid w:val="00755E6A"/>
    <w:rsid w:val="007B05A0"/>
    <w:rsid w:val="008022FF"/>
    <w:rsid w:val="00824A9E"/>
    <w:rsid w:val="00830644"/>
    <w:rsid w:val="0085310F"/>
    <w:rsid w:val="00853A49"/>
    <w:rsid w:val="008E554D"/>
    <w:rsid w:val="008E5945"/>
    <w:rsid w:val="00947443"/>
    <w:rsid w:val="009648A1"/>
    <w:rsid w:val="00966D31"/>
    <w:rsid w:val="0098741D"/>
    <w:rsid w:val="00991B29"/>
    <w:rsid w:val="009947E2"/>
    <w:rsid w:val="009B06F0"/>
    <w:rsid w:val="009D3377"/>
    <w:rsid w:val="009F7EA2"/>
    <w:rsid w:val="00A348A3"/>
    <w:rsid w:val="00A60633"/>
    <w:rsid w:val="00A75B70"/>
    <w:rsid w:val="00AC030D"/>
    <w:rsid w:val="00B165B6"/>
    <w:rsid w:val="00B24574"/>
    <w:rsid w:val="00B26253"/>
    <w:rsid w:val="00BA0C1A"/>
    <w:rsid w:val="00C061CB"/>
    <w:rsid w:val="00C24AFB"/>
    <w:rsid w:val="00C27E55"/>
    <w:rsid w:val="00C42ED0"/>
    <w:rsid w:val="00C604EC"/>
    <w:rsid w:val="00C67562"/>
    <w:rsid w:val="00C8047D"/>
    <w:rsid w:val="00CD2A15"/>
    <w:rsid w:val="00CE480C"/>
    <w:rsid w:val="00DD0355"/>
    <w:rsid w:val="00DD6958"/>
    <w:rsid w:val="00DE6247"/>
    <w:rsid w:val="00DF2AE1"/>
    <w:rsid w:val="00E26251"/>
    <w:rsid w:val="00EA1EE8"/>
    <w:rsid w:val="00F02752"/>
    <w:rsid w:val="00F53662"/>
    <w:rsid w:val="00F75F73"/>
    <w:rsid w:val="00FE3AD7"/>
    <w:rsid w:val="01B85F94"/>
    <w:rsid w:val="022D4AC2"/>
    <w:rsid w:val="026F403A"/>
    <w:rsid w:val="03152088"/>
    <w:rsid w:val="03754774"/>
    <w:rsid w:val="05355816"/>
    <w:rsid w:val="0589783A"/>
    <w:rsid w:val="06A836C1"/>
    <w:rsid w:val="06F2019A"/>
    <w:rsid w:val="070A2FBC"/>
    <w:rsid w:val="082A10B5"/>
    <w:rsid w:val="083D07F0"/>
    <w:rsid w:val="087C099D"/>
    <w:rsid w:val="08A121F4"/>
    <w:rsid w:val="096B5FE2"/>
    <w:rsid w:val="0A381D42"/>
    <w:rsid w:val="0AEC4F01"/>
    <w:rsid w:val="0B190DB4"/>
    <w:rsid w:val="0B642CE9"/>
    <w:rsid w:val="0B6A5CB8"/>
    <w:rsid w:val="0C5A44A0"/>
    <w:rsid w:val="0C931AD8"/>
    <w:rsid w:val="0DF5180F"/>
    <w:rsid w:val="0ED06DA5"/>
    <w:rsid w:val="0F8515F0"/>
    <w:rsid w:val="0FC87030"/>
    <w:rsid w:val="105E3B74"/>
    <w:rsid w:val="10655B19"/>
    <w:rsid w:val="1122149D"/>
    <w:rsid w:val="11CA3BB3"/>
    <w:rsid w:val="11FC011F"/>
    <w:rsid w:val="12A11770"/>
    <w:rsid w:val="13977400"/>
    <w:rsid w:val="13D12CA1"/>
    <w:rsid w:val="145F5C0E"/>
    <w:rsid w:val="14990155"/>
    <w:rsid w:val="154D128B"/>
    <w:rsid w:val="15940C70"/>
    <w:rsid w:val="16D5703F"/>
    <w:rsid w:val="170E5030"/>
    <w:rsid w:val="178E3B02"/>
    <w:rsid w:val="182E2C39"/>
    <w:rsid w:val="190E24E6"/>
    <w:rsid w:val="19121445"/>
    <w:rsid w:val="19F7608A"/>
    <w:rsid w:val="1A3A3DCD"/>
    <w:rsid w:val="1BB45996"/>
    <w:rsid w:val="1BE70D80"/>
    <w:rsid w:val="1C2C4424"/>
    <w:rsid w:val="1CD54CE6"/>
    <w:rsid w:val="1D5232E9"/>
    <w:rsid w:val="1D864D41"/>
    <w:rsid w:val="1DEC38DC"/>
    <w:rsid w:val="208713F1"/>
    <w:rsid w:val="20BC65EC"/>
    <w:rsid w:val="20BE027A"/>
    <w:rsid w:val="210A6A98"/>
    <w:rsid w:val="22CB57C8"/>
    <w:rsid w:val="244D03E2"/>
    <w:rsid w:val="24A11A60"/>
    <w:rsid w:val="24FF3501"/>
    <w:rsid w:val="2511526D"/>
    <w:rsid w:val="254519CA"/>
    <w:rsid w:val="262F3B44"/>
    <w:rsid w:val="26B47BF0"/>
    <w:rsid w:val="272A1388"/>
    <w:rsid w:val="28B5297E"/>
    <w:rsid w:val="29B20261"/>
    <w:rsid w:val="2A8E0D8A"/>
    <w:rsid w:val="2C7F143D"/>
    <w:rsid w:val="2CAF6062"/>
    <w:rsid w:val="2CBF5B79"/>
    <w:rsid w:val="2D01531E"/>
    <w:rsid w:val="2D253145"/>
    <w:rsid w:val="2D2B53E8"/>
    <w:rsid w:val="2D454740"/>
    <w:rsid w:val="2DDE3FBC"/>
    <w:rsid w:val="2E67471B"/>
    <w:rsid w:val="2E9A30C2"/>
    <w:rsid w:val="2F483B64"/>
    <w:rsid w:val="300D25C0"/>
    <w:rsid w:val="3012730A"/>
    <w:rsid w:val="30456175"/>
    <w:rsid w:val="30BA4363"/>
    <w:rsid w:val="30FB6F49"/>
    <w:rsid w:val="311F4F9C"/>
    <w:rsid w:val="31475431"/>
    <w:rsid w:val="324F1A8D"/>
    <w:rsid w:val="33057E6D"/>
    <w:rsid w:val="33A95A17"/>
    <w:rsid w:val="33D359CC"/>
    <w:rsid w:val="35240DD3"/>
    <w:rsid w:val="355359F9"/>
    <w:rsid w:val="36772279"/>
    <w:rsid w:val="367E4A41"/>
    <w:rsid w:val="37147CBF"/>
    <w:rsid w:val="377D0B0B"/>
    <w:rsid w:val="385A42E9"/>
    <w:rsid w:val="38772CD8"/>
    <w:rsid w:val="394340F9"/>
    <w:rsid w:val="39DF237D"/>
    <w:rsid w:val="3A861975"/>
    <w:rsid w:val="3AAB598F"/>
    <w:rsid w:val="3C1C2437"/>
    <w:rsid w:val="3CAF3BD4"/>
    <w:rsid w:val="3DF07200"/>
    <w:rsid w:val="3E867085"/>
    <w:rsid w:val="3FF60E48"/>
    <w:rsid w:val="40E816EB"/>
    <w:rsid w:val="413260A4"/>
    <w:rsid w:val="41652E22"/>
    <w:rsid w:val="42A967D2"/>
    <w:rsid w:val="434067C1"/>
    <w:rsid w:val="434A32C9"/>
    <w:rsid w:val="44466E54"/>
    <w:rsid w:val="4477260C"/>
    <w:rsid w:val="44D73F50"/>
    <w:rsid w:val="45350C77"/>
    <w:rsid w:val="46504FA5"/>
    <w:rsid w:val="46550890"/>
    <w:rsid w:val="487F6E37"/>
    <w:rsid w:val="48CC5656"/>
    <w:rsid w:val="49FB2C9D"/>
    <w:rsid w:val="4A2E0A7D"/>
    <w:rsid w:val="4AE22E48"/>
    <w:rsid w:val="4C0D2AAF"/>
    <w:rsid w:val="4D467EC5"/>
    <w:rsid w:val="4D6B4A7E"/>
    <w:rsid w:val="4EB77727"/>
    <w:rsid w:val="4F0F61F8"/>
    <w:rsid w:val="4F252022"/>
    <w:rsid w:val="50B521A1"/>
    <w:rsid w:val="51B521B6"/>
    <w:rsid w:val="533218D3"/>
    <w:rsid w:val="53C80274"/>
    <w:rsid w:val="54CB6F02"/>
    <w:rsid w:val="56426A9B"/>
    <w:rsid w:val="568D20C3"/>
    <w:rsid w:val="56D93D13"/>
    <w:rsid w:val="57556C3D"/>
    <w:rsid w:val="58867B89"/>
    <w:rsid w:val="58CB1458"/>
    <w:rsid w:val="59106321"/>
    <w:rsid w:val="5AC53ABA"/>
    <w:rsid w:val="5B2A59BC"/>
    <w:rsid w:val="5BF32739"/>
    <w:rsid w:val="5DAC6597"/>
    <w:rsid w:val="5E3A124E"/>
    <w:rsid w:val="5EEE7C3C"/>
    <w:rsid w:val="5FD53C4B"/>
    <w:rsid w:val="5FE40F78"/>
    <w:rsid w:val="61785D1C"/>
    <w:rsid w:val="617A578A"/>
    <w:rsid w:val="622A68ED"/>
    <w:rsid w:val="62EF7E4E"/>
    <w:rsid w:val="636C55BD"/>
    <w:rsid w:val="63725AE4"/>
    <w:rsid w:val="63FF44D2"/>
    <w:rsid w:val="64AD3F2E"/>
    <w:rsid w:val="64BB2BE6"/>
    <w:rsid w:val="64C5396E"/>
    <w:rsid w:val="65154F03"/>
    <w:rsid w:val="661D67A6"/>
    <w:rsid w:val="66C5778C"/>
    <w:rsid w:val="67734CAE"/>
    <w:rsid w:val="68F14665"/>
    <w:rsid w:val="697175FF"/>
    <w:rsid w:val="69976143"/>
    <w:rsid w:val="6A493EE6"/>
    <w:rsid w:val="6A70020F"/>
    <w:rsid w:val="6A8841EA"/>
    <w:rsid w:val="6B507B7C"/>
    <w:rsid w:val="6BAD388A"/>
    <w:rsid w:val="6BBD0EFB"/>
    <w:rsid w:val="6C223454"/>
    <w:rsid w:val="6D8E120F"/>
    <w:rsid w:val="6E700BA7"/>
    <w:rsid w:val="6EAF13B0"/>
    <w:rsid w:val="6ECA4528"/>
    <w:rsid w:val="6F2619B5"/>
    <w:rsid w:val="6F330CFC"/>
    <w:rsid w:val="6F981212"/>
    <w:rsid w:val="705E1987"/>
    <w:rsid w:val="70A626FC"/>
    <w:rsid w:val="70DF36C1"/>
    <w:rsid w:val="71061E72"/>
    <w:rsid w:val="713242E3"/>
    <w:rsid w:val="713E4CBD"/>
    <w:rsid w:val="71CD36FF"/>
    <w:rsid w:val="72F6387E"/>
    <w:rsid w:val="733F610F"/>
    <w:rsid w:val="73497518"/>
    <w:rsid w:val="74147B26"/>
    <w:rsid w:val="744226AA"/>
    <w:rsid w:val="746423EA"/>
    <w:rsid w:val="7524023C"/>
    <w:rsid w:val="75525C7C"/>
    <w:rsid w:val="759A04FF"/>
    <w:rsid w:val="76B2152E"/>
    <w:rsid w:val="76C049FC"/>
    <w:rsid w:val="76E0348D"/>
    <w:rsid w:val="771A1F60"/>
    <w:rsid w:val="77E709EE"/>
    <w:rsid w:val="78370287"/>
    <w:rsid w:val="78FD7648"/>
    <w:rsid w:val="79DF1BCC"/>
    <w:rsid w:val="7A3B2499"/>
    <w:rsid w:val="7A8F139B"/>
    <w:rsid w:val="7AA17C39"/>
    <w:rsid w:val="7BA40669"/>
    <w:rsid w:val="7BDC6A02"/>
    <w:rsid w:val="7C1F6A7B"/>
    <w:rsid w:val="7C7F3FAA"/>
    <w:rsid w:val="7C86094E"/>
    <w:rsid w:val="7D511DEB"/>
    <w:rsid w:val="7DA4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0"/>
    <w:pPr>
      <w:spacing w:after="120"/>
    </w:pPr>
    <w:rPr>
      <w:szCs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/>
      <w:u w:val="none"/>
    </w:rPr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3"/>
    <w:link w:val="9"/>
    <w:semiHidden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8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3"/>
    <w:link w:val="5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框文本 字符"/>
    <w:basedOn w:val="13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正文文本 字符"/>
    <w:basedOn w:val="13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4">
    <w:name w:val="hover21"/>
    <w:basedOn w:val="13"/>
    <w:qFormat/>
    <w:uiPriority w:val="0"/>
    <w:rPr>
      <w:color w:val="557EE7"/>
    </w:rPr>
  </w:style>
  <w:style w:type="character" w:customStyle="1" w:styleId="25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w10="urn:schemas-microsoft-com:office:word" xmlns:v="urn:schemas-microsoft-com:vml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206CA624-63B3-446B-B586-CF5D572550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2177</Words>
  <Characters>2257</Characters>
  <Lines>16</Lines>
  <Paragraphs>4</Paragraphs>
  <TotalTime>16</TotalTime>
  <ScaleCrop>false</ScaleCrop>
  <LinksUpToDate>false</LinksUpToDate>
  <CharactersWithSpaces>2263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2023-06-25T06:19:00Z</dcterms:created>
  <dc:creator>Tencent</dc:creator>
  <cp:lastModifiedBy>admin</cp:lastModifiedBy>
  <cp:lastPrinted>2022-12-08T02:36:00Z</cp:lastPrinted>
  <dcterms:modified xsi:type="dcterms:W3CDTF">2023-07-04T01:21:47Z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D43C978190684781969A53174C86C140</vt:lpwstr>
  </property>
</Properties>
</file>